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DPCM 22 marzo 2020 – Indicazioni per gli operatori economici.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Per effetto del DPCM del 22 marzo 2020, sono sospese tutte le attività produttive industriali e commerciali, ivi indicate,  ad eccezione di quelle  riportate nell’elenco contenuto nell’allegato 1 dello stesso decreto.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Le ulteriori attività funzionali ad assicurare la continuità di quelle di cui all’allegato 1, nonché dei servizi di pubblica utilità e dei servizi essenziali, possono proseguire, previa tempestiva comunicazione al Prefetto della provincia competente (MOD.1):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della sede ove è ubicata l’attività produttiva;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delle imprese e delle amministrazioni beneficiarie dei prodotti e dei servizi attinenti alle attività consentite.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Sono inoltre consentite le attività degli impianti a ciclo produttivo continuo, previa comunicazione al Prefetto competente (MOD.2):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della sede ove è ubicata l’attività;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delle motivazioni che non consentono l’interruzione (grave pregiudizio all’impianto o pericolo di incidenti).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Le comunicazioni  rese ai sensi dell’art. 1, comma 1, lettere d) e g), secondo l’allegato modello,   dovranno essere inviate, riportando nell’oggetto la dicitura “COMUNICAZIONE ATTIVITA’ PRODUTTIVE”, all’indirizzo e-mail </w:t>
      </w:r>
      <w:hyperlink r:id="rId2">
        <w:r>
          <w:rPr>
            <w:rStyle w:val="CollegamentoInternet"/>
            <w:rFonts w:cs="Times New Roman" w:ascii="Times New Roman" w:hAnsi="Times New Roman"/>
            <w:color w:val="00000A"/>
            <w:sz w:val="24"/>
            <w:szCs w:val="24"/>
            <w:u w:val="none"/>
          </w:rPr>
          <w:t>prefetto.pref_verona@interno.it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della Prefettura di Verona che avvierà gli accertamenti previsti dalla normativa, avvalendosi anche del supporto informativo  del Corpo della Guardia di Finanza, del Corpo Nazionale dei Vigili del Fuoco e della Camera di Commercio.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richieste di autorizzazione ai sensi dell’art. 1, comma 1, lettera h), andranno inviate allo stesso indirizzo mail con l’oggetto “AUTORIZZAZIONI ATTIVITA’ PRODUTTIVE”.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MOD. 1</w:t>
      </w:r>
    </w:p>
    <w:p>
      <w:pPr>
        <w:pStyle w:val="ListParagraph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COMUNICAZIONE ART. 1, COMMA 1, LETTERA d)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__________________________________ (codice fiscale ________________) titolare/rappresentante legale dell’azienda __________________________________ con sede in  _____________________________ (partita IVA ____________________) </w:t>
      </w:r>
    </w:p>
    <w:p>
      <w:pPr>
        <w:pStyle w:val="ListParagraph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COMUNICA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di gestire  in provincia di Verona le seguenti unità produttive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svolgere attività funzionali ad assicurare la continuità delle filiere delle attività  ricomprese nell’allegato 1 del DPCM, con riferimento alle seguenti aziende: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svolgere attività funzionali ad assicurare la continuità delle filiere delle attività a beneficio delle seguenti imprese e amministrazioni erogatrici di servizi di pubblica utilità e servizi essenziali: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>Cognome, nome e qualifica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MOD. 2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COMUNICAZIONE ART. 1, COMMA 1, LETTERA g)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__________________________________ (codice fiscale ________________) titolare/rappresentante legale dell’azienda ______________________________________ (partita IVA __________________)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COMUNICA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 gestire in provincia di Verona le seguenti unità produttive a ciclo continuo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l’interruzione dell’attività determinerebbe grave pregiudizio all’impianto o pericolo di incidenti. L’interessato dovrà illustrare sinteticamente le motivazioni allegando eventualmente relazioni tecniche a supporto.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>Cognome, nome e qualifica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993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lemishScript BT">
    <w:charset w:val="00"/>
    <w:family w:val="roman"/>
    <w:pitch w:val="variable"/>
  </w:font>
  <w:font w:name="Kunstler Scrip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77348317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FlemishScript BT" w:hAnsi="FlemishScript BT" w:eastAsia="Times New Roman" w:cs="Times New Roman"/>
        <w:sz w:val="24"/>
        <w:szCs w:val="20"/>
        <w:lang w:eastAsia="it-IT"/>
      </w:rPr>
    </w:pPr>
    <w:r>
      <w:rPr/>
      <w:drawing>
        <wp:inline distT="0" distB="0" distL="0" distR="0">
          <wp:extent cx="814705" cy="814705"/>
          <wp:effectExtent l="0" t="0" r="0" b="0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Kunstler Script" w:hAnsi="Kunstler Script" w:eastAsia="Times New Roman" w:cs="Times New Roman"/>
        <w:sz w:val="72"/>
        <w:szCs w:val="20"/>
        <w:lang w:eastAsia="it-IT"/>
      </w:rPr>
    </w:pPr>
    <w:r>
      <w:rPr>
        <w:rFonts w:eastAsia="Times New Roman" w:cs="Times New Roman" w:ascii="Kunstler Script" w:hAnsi="Kunstler Script"/>
        <w:sz w:val="72"/>
        <w:szCs w:val="20"/>
        <w:lang w:eastAsia="it-IT"/>
      </w:rPr>
      <w:t>Prefettura di Verona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3c0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3c0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3c09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43260b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c4334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0e90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sz w:val="24"/>
      <w:szCs w:val="44"/>
    </w:rPr>
  </w:style>
  <w:style w:type="character" w:styleId="ListLabel4">
    <w:name w:val="ListLabel 4"/>
    <w:qFormat/>
    <w:rPr>
      <w:rFonts w:ascii="Times New Roman" w:hAnsi="Times New Roman" w:cs="Symbol"/>
      <w:b/>
      <w:sz w:val="24"/>
      <w:szCs w:val="4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3c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d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fetto.pref_verona@intern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818E-B698-4EB4-A8C5-B1A4A57B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LibreOffice/4.4.0.3$Windows_x86 LibreOffice_project/de093506bcdc5fafd9023ee680b8c60e3e0645d7</Application>
  <Paragraphs>43</Paragraphs>
  <Company>LABSCCMPS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2020-03-23T15:46:00Z</dcterms:created>
  <dc:creator>dpp1060898</dc:creator>
  <dc:language>it-IT</dc:language>
  <cp:lastPrinted>2020-03-23T14:38:00Z</cp:lastPrinted>
  <dcterms:modified xsi:type="dcterms:W3CDTF">2020-03-27T07:56:14Z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LABSCCMPS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